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23E5" w:rsidRPr="008C23E5" w:rsidRDefault="008C23E5" w:rsidP="008C23E5">
      <w:pPr>
        <w:rPr>
          <w:b/>
          <w:bCs/>
          <w:lang w:val="en-US"/>
        </w:rPr>
      </w:pPr>
      <w:r w:rsidRPr="008C23E5">
        <w:rPr>
          <w:b/>
          <w:bCs/>
          <w:lang w:val="en-US"/>
        </w:rPr>
        <w:t>Summary</w:t>
      </w:r>
    </w:p>
    <w:p w:rsidR="008C23E5" w:rsidRPr="008C23E5" w:rsidRDefault="008C23E5" w:rsidP="008C23E5">
      <w:pPr>
        <w:rPr>
          <w:lang w:val="en-US"/>
        </w:rPr>
      </w:pPr>
      <w:r w:rsidRPr="008C23E5">
        <w:rPr>
          <w:b/>
          <w:bCs/>
          <w:lang w:val="en-US"/>
        </w:rPr>
        <w:t>Objective</w:t>
      </w:r>
    </w:p>
    <w:p w:rsidR="008C23E5" w:rsidRPr="008C23E5" w:rsidRDefault="008C23E5" w:rsidP="008C23E5">
      <w:pPr>
        <w:rPr>
          <w:lang w:val="en-US"/>
        </w:rPr>
      </w:pPr>
      <w:r w:rsidRPr="008C23E5">
        <w:rPr>
          <w:lang w:val="en-US"/>
        </w:rPr>
        <w:t>To detect the characteristics of life quality (LQ) and depression intensity in patients with arterial hypertensionreceiving maintenance hemodialysis treatment in the Udmurt Republic.</w:t>
      </w:r>
    </w:p>
    <w:p w:rsidR="008C23E5" w:rsidRPr="008C23E5" w:rsidRDefault="008C23E5" w:rsidP="008C23E5">
      <w:pPr>
        <w:rPr>
          <w:b/>
          <w:bCs/>
          <w:lang w:val="en-US"/>
        </w:rPr>
      </w:pPr>
      <w:r w:rsidRPr="008C23E5">
        <w:rPr>
          <w:b/>
          <w:bCs/>
          <w:lang w:val="en-US"/>
        </w:rPr>
        <w:t>Materials and methods</w:t>
      </w:r>
    </w:p>
    <w:p w:rsidR="008C23E5" w:rsidRPr="008C23E5" w:rsidRDefault="008C23E5" w:rsidP="008C23E5">
      <w:pPr>
        <w:rPr>
          <w:lang w:val="en-US"/>
        </w:rPr>
      </w:pPr>
      <w:r w:rsidRPr="008C23E5">
        <w:rPr>
          <w:lang w:val="en-US"/>
        </w:rPr>
        <w:t xml:space="preserve">We performed the analysis of LQ in 248 patients with chronic kidney disease (CKD), stage 5, receiving maintenancehemodialysis treatment in the Udmurt Republic. The average duration of dialysis in </w:t>
      </w:r>
      <w:proofErr w:type="gramStart"/>
      <w:r w:rsidRPr="008C23E5">
        <w:rPr>
          <w:lang w:val="en-US"/>
        </w:rPr>
        <w:t>this patients</w:t>
      </w:r>
      <w:proofErr w:type="gramEnd"/>
      <w:r w:rsidRPr="008C23E5">
        <w:rPr>
          <w:lang w:val="en-US"/>
        </w:rPr>
        <w:t xml:space="preserve"> was 5.6±5.5years. Analysis was performed using Beck’s Depression Inventory (1961) and specific questionnaire KidneyDisease Quality of Life Short Form (KDQOL-SF™), Russified by I.A.</w:t>
      </w:r>
      <w:r w:rsidRPr="008C23E5">
        <w:rPr>
          <w:lang w:val="en-US"/>
        </w:rPr>
        <w:t xml:space="preserve"> </w:t>
      </w:r>
      <w:r w:rsidRPr="008C23E5">
        <w:rPr>
          <w:lang w:val="en-US"/>
        </w:rPr>
        <w:t>Vasilieva in 2006.</w:t>
      </w:r>
    </w:p>
    <w:p w:rsidR="008C23E5" w:rsidRPr="008C23E5" w:rsidRDefault="008C23E5" w:rsidP="008C23E5">
      <w:pPr>
        <w:rPr>
          <w:b/>
          <w:bCs/>
          <w:lang w:val="en-US"/>
        </w:rPr>
      </w:pPr>
      <w:r w:rsidRPr="008C23E5">
        <w:rPr>
          <w:b/>
          <w:bCs/>
          <w:lang w:val="en-US"/>
        </w:rPr>
        <w:t>Results</w:t>
      </w:r>
    </w:p>
    <w:p w:rsidR="008C23E5" w:rsidRPr="008C23E5" w:rsidRDefault="008C23E5" w:rsidP="008C23E5">
      <w:pPr>
        <w:rPr>
          <w:lang w:val="en-US"/>
        </w:rPr>
      </w:pPr>
      <w:r w:rsidRPr="008C23E5">
        <w:rPr>
          <w:lang w:val="en-US"/>
        </w:rPr>
        <w:t xml:space="preserve">We identified that LQ characteristics in people with AH receiving maintenance hemodyalysis were lower thanthe ones of patients </w:t>
      </w:r>
      <w:bookmarkStart w:id="0" w:name="_GoBack"/>
      <w:bookmarkEnd w:id="0"/>
      <w:r w:rsidRPr="008C23E5">
        <w:rPr>
          <w:lang w:val="en-US"/>
        </w:rPr>
        <w:t xml:space="preserve">with normal and low AH according with the majority of scales. mostly due to the reductionof mental component: 38.6±9.5 versus 44.4±12.6 (p&lt;0.01) and 49.5±8.4 (p&lt;0.001), correspondingly. Patients withAH demonstrated lower values for the majority of scales reflecting specific kidney disorders in patients with AH.Significant difference between studied group and both comparison groups </w:t>
      </w:r>
      <w:proofErr w:type="gramStart"/>
      <w:r w:rsidRPr="008C23E5">
        <w:rPr>
          <w:lang w:val="en-US"/>
        </w:rPr>
        <w:t>was</w:t>
      </w:r>
      <w:proofErr w:type="gramEnd"/>
      <w:r w:rsidRPr="008C23E5">
        <w:rPr>
          <w:lang w:val="en-US"/>
        </w:rPr>
        <w:t xml:space="preserve"> found for scales “Symptoms/prob-lems”, “Cognitive functions”, “Sexual function”. The differences in scales “Labour ability” and “Support by dialysis</w:t>
      </w:r>
      <w:r w:rsidRPr="008C23E5">
        <w:rPr>
          <w:lang w:val="en-US"/>
        </w:rPr>
        <w:t xml:space="preserve"> </w:t>
      </w:r>
      <w:r w:rsidRPr="008C23E5">
        <w:rPr>
          <w:lang w:val="en-US"/>
        </w:rPr>
        <w:t>staff” was not found. It was detected that the patients with AH have more evident depression symptoms. We alsoidentified the correlation between depression and scales of LQ related to mental component. We did not detect theconnection of depression with LQ scales characterizing the quality of medical services and psychological supportby dialysis staff.</w:t>
      </w:r>
    </w:p>
    <w:p w:rsidR="008C23E5" w:rsidRPr="008C23E5" w:rsidRDefault="008C23E5" w:rsidP="008C23E5">
      <w:pPr>
        <w:rPr>
          <w:b/>
          <w:bCs/>
          <w:lang w:val="en-US"/>
        </w:rPr>
      </w:pPr>
      <w:r w:rsidRPr="008C23E5">
        <w:rPr>
          <w:b/>
          <w:bCs/>
          <w:lang w:val="en-US"/>
        </w:rPr>
        <w:t>Conclusion</w:t>
      </w:r>
    </w:p>
    <w:p w:rsidR="008C23E5" w:rsidRPr="008C23E5" w:rsidRDefault="008C23E5" w:rsidP="008C23E5">
      <w:pPr>
        <w:rPr>
          <w:lang w:val="en-US"/>
        </w:rPr>
      </w:pPr>
      <w:r w:rsidRPr="008C23E5">
        <w:rPr>
          <w:lang w:val="en-US"/>
        </w:rPr>
        <w:t>The results of this study demonstrate that the patients with AH receiving maintenance hemodialysis had more evi-dent depression and lowered life quality according with all scales, dominantly because of the mental component.Patients with AH, 3 stage, demonstrated low values in all scales reflecting the prominence of disease symptomsand their influence on physical component.</w:t>
      </w:r>
    </w:p>
    <w:p w:rsidR="008C23E5" w:rsidRPr="008C23E5" w:rsidRDefault="008C23E5" w:rsidP="008C23E5">
      <w:pPr>
        <w:rPr>
          <w:b/>
          <w:bCs/>
          <w:lang w:val="en-US"/>
        </w:rPr>
      </w:pPr>
      <w:r w:rsidRPr="008C23E5">
        <w:rPr>
          <w:b/>
          <w:bCs/>
          <w:lang w:val="en-US"/>
        </w:rPr>
        <w:t>Key words</w:t>
      </w:r>
    </w:p>
    <w:p w:rsidR="00EC5C7F" w:rsidRPr="008C23E5" w:rsidRDefault="008C23E5" w:rsidP="008C23E5">
      <w:pPr>
        <w:rPr>
          <w:lang w:val="en-US"/>
        </w:rPr>
      </w:pPr>
      <w:r w:rsidRPr="008C23E5">
        <w:rPr>
          <w:lang w:val="en-US"/>
        </w:rPr>
        <w:t>Arterial hypertension, chronic kidney disease, life quality, depression, sexual function</w:t>
      </w:r>
      <w:r w:rsidRPr="008C23E5">
        <w:rPr>
          <w:lang w:val="en-US"/>
        </w:rPr>
        <w:t>.</w:t>
      </w:r>
    </w:p>
    <w:sectPr w:rsidR="00EC5C7F" w:rsidRPr="008C23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C46"/>
    <w:rsid w:val="000318A4"/>
    <w:rsid w:val="00032111"/>
    <w:rsid w:val="001E2645"/>
    <w:rsid w:val="00200DF3"/>
    <w:rsid w:val="002D03D4"/>
    <w:rsid w:val="006C1BBD"/>
    <w:rsid w:val="0077630C"/>
    <w:rsid w:val="007B2D19"/>
    <w:rsid w:val="00895C46"/>
    <w:rsid w:val="008C23E5"/>
    <w:rsid w:val="00B64F38"/>
    <w:rsid w:val="00C84A7B"/>
    <w:rsid w:val="00CF036B"/>
    <w:rsid w:val="00EA3E2F"/>
    <w:rsid w:val="00EC5C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C7E99"/>
  <w15:chartTrackingRefBased/>
  <w15:docId w15:val="{49529A22-8246-4EB6-A60A-308350ADF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320</Words>
  <Characters>1826</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2020-04-09T12:14:00Z</dcterms:created>
  <dcterms:modified xsi:type="dcterms:W3CDTF">2020-04-09T12:14:00Z</dcterms:modified>
</cp:coreProperties>
</file>